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76EC" w:rsidRPr="006476EC" w:rsidRDefault="006476EC" w:rsidP="006476EC">
      <w:pPr>
        <w:widowControl/>
        <w:pBdr>
          <w:bottom w:val="single" w:sz="6" w:space="8" w:color="E7E7EB"/>
        </w:pBdr>
        <w:spacing w:after="210"/>
        <w:jc w:val="left"/>
        <w:outlineLvl w:val="1"/>
        <w:rPr>
          <w:rFonts w:ascii="Helvetica" w:eastAsia="宋体" w:hAnsi="Helvetica" w:cs="Helvetica"/>
          <w:color w:val="000000"/>
          <w:kern w:val="0"/>
          <w:sz w:val="36"/>
          <w:szCs w:val="36"/>
        </w:rPr>
      </w:pPr>
      <w:bookmarkStart w:id="0" w:name="_GoBack"/>
      <w:r w:rsidRPr="006476EC">
        <w:rPr>
          <w:rFonts w:ascii="Helvetica" w:eastAsia="宋体" w:hAnsi="Helvetica" w:cs="Helvetica"/>
          <w:color w:val="000000"/>
          <w:kern w:val="0"/>
          <w:sz w:val="36"/>
          <w:szCs w:val="36"/>
        </w:rPr>
        <w:t>培训经理，请学会</w:t>
      </w:r>
      <w:r w:rsidRPr="006476EC">
        <w:rPr>
          <w:rFonts w:ascii="Helvetica" w:eastAsia="宋体" w:hAnsi="Helvetica" w:cs="Helvetica"/>
          <w:color w:val="000000"/>
          <w:kern w:val="0"/>
          <w:sz w:val="36"/>
          <w:szCs w:val="36"/>
        </w:rPr>
        <w:t>“</w:t>
      </w:r>
      <w:r w:rsidRPr="006476EC">
        <w:rPr>
          <w:rFonts w:ascii="Helvetica" w:eastAsia="宋体" w:hAnsi="Helvetica" w:cs="Helvetica"/>
          <w:color w:val="000000"/>
          <w:kern w:val="0"/>
          <w:sz w:val="36"/>
          <w:szCs w:val="36"/>
        </w:rPr>
        <w:t>有所为，有所不为</w:t>
      </w:r>
      <w:r w:rsidRPr="006476EC">
        <w:rPr>
          <w:rFonts w:ascii="Helvetica" w:eastAsia="宋体" w:hAnsi="Helvetica" w:cs="Helvetica"/>
          <w:color w:val="000000"/>
          <w:kern w:val="0"/>
          <w:sz w:val="36"/>
          <w:szCs w:val="36"/>
        </w:rPr>
        <w:t>”</w:t>
      </w:r>
      <w:r w:rsidRPr="006476EC">
        <w:rPr>
          <w:rFonts w:ascii="Helvetica" w:eastAsia="宋体" w:hAnsi="Helvetica" w:cs="Helvetica"/>
          <w:color w:val="000000"/>
          <w:kern w:val="0"/>
          <w:sz w:val="36"/>
          <w:szCs w:val="36"/>
        </w:rPr>
        <w:t>！</w:t>
      </w:r>
    </w:p>
    <w:bookmarkEnd w:id="0"/>
    <w:p w:rsidR="006476EC" w:rsidRPr="006476EC" w:rsidRDefault="006476EC" w:rsidP="006476EC">
      <w:pPr>
        <w:widowControl/>
        <w:spacing w:line="300" w:lineRule="atLeast"/>
        <w:jc w:val="left"/>
        <w:rPr>
          <w:rFonts w:ascii="Helvetica" w:eastAsia="宋体" w:hAnsi="Helvetica" w:cs="Helvetica"/>
          <w:color w:val="000000"/>
          <w:kern w:val="0"/>
          <w:sz w:val="2"/>
          <w:szCs w:val="2"/>
        </w:rPr>
      </w:pPr>
      <w:r w:rsidRPr="006476EC">
        <w:rPr>
          <w:rFonts w:ascii="Helvetica" w:eastAsia="宋体" w:hAnsi="Helvetica" w:cs="Helvetica"/>
          <w:color w:val="000000"/>
          <w:kern w:val="0"/>
          <w:sz w:val="24"/>
          <w:szCs w:val="24"/>
        </w:rPr>
        <w:t>原创</w:t>
      </w:r>
      <w:r w:rsidRPr="006476EC">
        <w:rPr>
          <w:rFonts w:ascii="Helvetica" w:eastAsia="宋体" w:hAnsi="Helvetica" w:cs="Helvetica"/>
          <w:color w:val="000000"/>
          <w:kern w:val="0"/>
          <w:sz w:val="2"/>
          <w:szCs w:val="2"/>
        </w:rPr>
        <w:t> </w:t>
      </w:r>
      <w:r w:rsidRPr="006476EC">
        <w:rPr>
          <w:rFonts w:ascii="Helvetica" w:eastAsia="宋体" w:hAnsi="Helvetica" w:cs="Helvetica"/>
          <w:color w:val="8C8C8C"/>
          <w:kern w:val="0"/>
          <w:sz w:val="24"/>
          <w:szCs w:val="24"/>
        </w:rPr>
        <w:t>2015-08-18</w:t>
      </w:r>
      <w:r w:rsidRPr="006476EC">
        <w:rPr>
          <w:rFonts w:ascii="Helvetica" w:eastAsia="宋体" w:hAnsi="Helvetica" w:cs="Helvetica"/>
          <w:color w:val="000000"/>
          <w:kern w:val="0"/>
          <w:sz w:val="2"/>
          <w:szCs w:val="2"/>
        </w:rPr>
        <w:t> </w:t>
      </w:r>
      <w:r w:rsidRPr="006476EC">
        <w:rPr>
          <w:rFonts w:ascii="Helvetica" w:eastAsia="宋体" w:hAnsi="Helvetica" w:cs="Helvetica"/>
          <w:color w:val="8C8C8C"/>
          <w:kern w:val="0"/>
          <w:sz w:val="24"/>
          <w:szCs w:val="24"/>
        </w:rPr>
        <w:t>陈锐</w:t>
      </w:r>
      <w:r w:rsidRPr="006476EC">
        <w:rPr>
          <w:rFonts w:ascii="Helvetica" w:eastAsia="宋体" w:hAnsi="Helvetica" w:cs="Helvetica"/>
          <w:color w:val="000000"/>
          <w:kern w:val="0"/>
          <w:sz w:val="2"/>
          <w:szCs w:val="2"/>
        </w:rPr>
        <w:t> </w:t>
      </w:r>
      <w:hyperlink r:id="rId6" w:history="1">
        <w:r w:rsidRPr="006476EC">
          <w:rPr>
            <w:rFonts w:ascii="Helvetica" w:eastAsia="宋体" w:hAnsi="Helvetica" w:cs="Helvetica"/>
            <w:vanish/>
            <w:color w:val="607FA6"/>
            <w:kern w:val="0"/>
            <w:sz w:val="24"/>
            <w:szCs w:val="24"/>
          </w:rPr>
          <w:t>培训杂志</w:t>
        </w:r>
      </w:hyperlink>
    </w:p>
    <w:p w:rsidR="006476EC" w:rsidRPr="006476EC" w:rsidRDefault="006476EC" w:rsidP="006476EC">
      <w:pPr>
        <w:widowControl/>
        <w:spacing w:line="384" w:lineRule="atLeast"/>
        <w:jc w:val="left"/>
        <w:rPr>
          <w:rFonts w:ascii="Helvetica" w:eastAsia="宋体" w:hAnsi="Helvetica" w:cs="Helvetica"/>
          <w:color w:val="3E3E3E"/>
          <w:kern w:val="0"/>
          <w:sz w:val="24"/>
          <w:szCs w:val="24"/>
        </w:rPr>
      </w:pPr>
      <w:r w:rsidRPr="006476EC">
        <w:rPr>
          <w:rFonts w:ascii="Helvetica" w:eastAsia="宋体" w:hAnsi="Helvetica" w:cs="Helvetica"/>
          <w:noProof/>
          <w:color w:val="3E3E3E"/>
          <w:kern w:val="0"/>
          <w:sz w:val="24"/>
          <w:szCs w:val="24"/>
        </w:rPr>
        <mc:AlternateContent>
          <mc:Choice Requires="wps">
            <w:drawing>
              <wp:inline distT="0" distB="0" distL="0" distR="0">
                <wp:extent cx="304800" cy="304800"/>
                <wp:effectExtent l="0" t="0" r="0" b="0"/>
                <wp:docPr id="3" name="矩形 3" descr="http://mmbiz.qpic.cn/mmbiz/bPSPFxxN17Bp9BT1kRs05jyHEetrcCVjEUGFBovOMBpyY6WicltOC7mcPLuCC6v4I89hVHI0DmuW5qiaCkqLibMDw/640?wx_fmt=png&amp;tp=webp&amp;wxfrom=5&amp;wx_lazy=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4609DCD" id="矩形 3" o:spid="_x0000_s1026" alt="http://mmbiz.qpic.cn/mmbiz/bPSPFxxN17Bp9BT1kRs05jyHEetrcCVjEUGFBovOMBpyY6WicltOC7mcPLuCC6v4I89hVHI0DmuW5qiaCkqLibMDw/640?wx_fmt=png&amp;tp=webp&amp;wxfrom=5&amp;wx_lazy=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9rSUwMAAGcGAAAOAAAAZHJzL2Uyb0RvYy54bWysVc1u4zYQvhfoOxA69OZIcuQfuVGCWLJ2&#10;Azgbo9kf9LSgKcriRiIZkrbsLPosBXrrQ+zjLPoaHVK218n21JYHgsOhZr6Z+WZ0cbVtarShSjPB&#10;Ey88CzxEOREF46vEe/c27409pA3mBa4Fp4m3o9q7uvzxh4tWTmhfVKIuqEJghOtJKxOvMkZOfF+T&#10;ijZYnwlJOShLoRpsQFQrv1C4BetN7feDYOi3QhVSCUK1htusU3qXzn5ZUmLuylJTg+rEA2zG7crt&#10;S7v7lxd4slJYVozsYeB/gaLBjIPTo6kMG4zWin1nqmFECS1Kc0ZE44uyZIS6GCCaMHgRzX2FJXWx&#10;QHK0PKZJ/39myZvNQiFWJN65hzhuoER//f7n1y9/IJALqgnkal+Tplmyp7NHycgZ4b6T/OXifpFv&#10;t2/C0VTG07fhwy86GHzavZ5Ro0j6/tPs3at8KjZ3t1O5+3X4gZHa3KWjhizm6zQdbqKbcVy9f30T&#10;ZM36w+CR4fThcc6Wt1nrD6Pgqt1+LBuTSL76CTfyZyOTli6lO7fbUokmGeyFjzV+2iWhLWcr9QSi&#10;upcLZQui5VyQB424SCvMV/RaSyAFUBXCPVwpJdqK4gLy6kz4z2xYQYM1tGxvRQEJwmsjXLEBQ2N9&#10;QBnR1nFqd+QU3RpE4PI8iMYBMI+Aan8GkD6eHD6WSptXVDTIHhJPATpnHG/m2nRPD0+sLy5yVteO&#10;tjV/dgE2uxtwDZ9anQXhWPg5DuLZeDaOelF/OOtFQZb1rvM06g3zcDTIzrM0zcLfrN8wmlSsKCi3&#10;bg4dEUZHFhw68x+JvO/NjsvHntCiZoU1ZyFptVqmtUIbDB2Zu2WrBuBPnvnPYTg1xPIipLAfBdN+&#10;3MuH41EvyqNBLx4F414QxtN4GERxlOXPQ5ozTv97SKhNvHjQH7gqnYB+EVvg1vex4UnDDMy8mjWJ&#10;B9SA1U0hy8AZL1xpDWZ1dz5JhYX/LRWQsUOhHV8tRTv2L0WxA7oqAXQC5sF0hkMl1JOHWph0iacf&#10;11hRD9U3HCgfh1FkR6MTosGoD4I61SxPNZgTMJV4xkPdMTXdOF1LxVYVeApdYri4hjYpmaOwbaEO&#10;FeC3AkwzF8l+8tpxeSq7V9/+D5d/A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BTr2tJTAwAAZwYAAA4AAAAAAAAAAAAAAAAALgIA&#10;AGRycy9lMm9Eb2MueG1sUEsBAi0AFAAGAAgAAAAhAEyg6SzYAAAAAwEAAA8AAAAAAAAAAAAAAAAA&#10;rQUAAGRycy9kb3ducmV2LnhtbFBLBQYAAAAABAAEAPMAAACyBgAAAAA=&#10;" filled="f" stroked="f">
                <o:lock v:ext="edit" aspectratio="t"/>
                <w10:anchorlock/>
              </v:rect>
            </w:pict>
          </mc:Fallback>
        </mc:AlternateContent>
      </w:r>
      <w:r w:rsidRPr="006476EC">
        <w:rPr>
          <w:rFonts w:ascii="Helvetica" w:eastAsia="宋体" w:hAnsi="Helvetica" w:cs="Helvetica"/>
          <w:b/>
          <w:bCs/>
          <w:color w:val="3E3E3E"/>
          <w:kern w:val="0"/>
          <w:sz w:val="24"/>
          <w:szCs w:val="24"/>
        </w:rPr>
        <w:t>点击</w:t>
      </w:r>
      <w:r w:rsidRPr="006476EC">
        <w:rPr>
          <w:rFonts w:ascii="Helvetica" w:eastAsia="宋体" w:hAnsi="Helvetica" w:cs="Helvetica"/>
          <w:b/>
          <w:bCs/>
          <w:color w:val="515C7D"/>
          <w:kern w:val="0"/>
          <w:sz w:val="29"/>
          <w:szCs w:val="29"/>
        </w:rPr>
        <w:t>“</w:t>
      </w:r>
      <w:r w:rsidRPr="006476EC">
        <w:rPr>
          <w:rFonts w:ascii="Helvetica" w:eastAsia="宋体" w:hAnsi="Helvetica" w:cs="Helvetica"/>
          <w:b/>
          <w:bCs/>
          <w:color w:val="515C7D"/>
          <w:kern w:val="0"/>
          <w:sz w:val="29"/>
          <w:szCs w:val="29"/>
        </w:rPr>
        <w:t>培训杂志</w:t>
      </w:r>
      <w:r w:rsidRPr="006476EC">
        <w:rPr>
          <w:rFonts w:ascii="Helvetica" w:eastAsia="宋体" w:hAnsi="Helvetica" w:cs="Helvetica"/>
          <w:b/>
          <w:bCs/>
          <w:color w:val="515C7D"/>
          <w:kern w:val="0"/>
          <w:sz w:val="29"/>
          <w:szCs w:val="29"/>
        </w:rPr>
        <w:t>”</w:t>
      </w:r>
      <w:r w:rsidRPr="006476EC">
        <w:rPr>
          <w:rFonts w:ascii="Helvetica" w:eastAsia="宋体" w:hAnsi="Helvetica" w:cs="Helvetica"/>
          <w:b/>
          <w:bCs/>
          <w:color w:val="3E3E3E"/>
          <w:kern w:val="0"/>
          <w:sz w:val="24"/>
          <w:szCs w:val="24"/>
        </w:rPr>
        <w:t>可直接订阅</w:t>
      </w:r>
      <w:r w:rsidRPr="006476EC">
        <w:rPr>
          <w:rFonts w:ascii="Helvetica" w:eastAsia="宋体" w:hAnsi="Helvetica" w:cs="Helvetica"/>
          <w:color w:val="3E3E3E"/>
          <w:kern w:val="0"/>
          <w:sz w:val="24"/>
          <w:szCs w:val="24"/>
        </w:rPr>
        <w:t>如果你问企业内部的员工：培训是谁的事，估计很多人都会回答是培训部门的事。而且，现在的新技术、新概念层出不穷，培训经理总想每种都尝试一下。于是乎，许多培训人，总想着包揽一切培训任务。殊不知，这样做，既没有分清自己的责任，还把自己搞得累死，最终反而不讨好！</w:t>
      </w:r>
    </w:p>
    <w:p w:rsidR="006476EC" w:rsidRPr="006476EC" w:rsidRDefault="006476EC" w:rsidP="006476EC">
      <w:pPr>
        <w:widowControl/>
        <w:spacing w:line="384" w:lineRule="atLeast"/>
        <w:jc w:val="left"/>
        <w:rPr>
          <w:rFonts w:ascii="Helvetica" w:eastAsia="宋体" w:hAnsi="Helvetica" w:cs="Helvetica"/>
          <w:color w:val="3E3E3E"/>
          <w:kern w:val="0"/>
          <w:sz w:val="24"/>
          <w:szCs w:val="24"/>
        </w:rPr>
      </w:pPr>
    </w:p>
    <w:p w:rsidR="006476EC" w:rsidRPr="006476EC" w:rsidRDefault="006476EC" w:rsidP="006476EC">
      <w:pPr>
        <w:widowControl/>
        <w:spacing w:line="384" w:lineRule="atLeast"/>
        <w:jc w:val="left"/>
        <w:rPr>
          <w:rFonts w:ascii="Helvetica" w:eastAsia="宋体" w:hAnsi="Helvetica" w:cs="Helvetica"/>
          <w:color w:val="3E3E3E"/>
          <w:kern w:val="0"/>
          <w:sz w:val="24"/>
          <w:szCs w:val="24"/>
        </w:rPr>
      </w:pPr>
      <w:r w:rsidRPr="006476EC">
        <w:rPr>
          <w:rFonts w:ascii="Helvetica" w:eastAsia="宋体" w:hAnsi="Helvetica" w:cs="Helvetica"/>
          <w:color w:val="0070C0"/>
          <w:kern w:val="0"/>
          <w:szCs w:val="21"/>
        </w:rPr>
        <w:t>文</w:t>
      </w:r>
      <w:r w:rsidRPr="006476EC">
        <w:rPr>
          <w:rFonts w:ascii="Helvetica" w:eastAsia="宋体" w:hAnsi="Helvetica" w:cs="Helvetica"/>
          <w:color w:val="0070C0"/>
          <w:kern w:val="0"/>
          <w:szCs w:val="21"/>
        </w:rPr>
        <w:t xml:space="preserve"> | </w:t>
      </w:r>
      <w:r w:rsidRPr="006476EC">
        <w:rPr>
          <w:rFonts w:ascii="Helvetica" w:eastAsia="宋体" w:hAnsi="Helvetica" w:cs="Helvetica"/>
          <w:color w:val="0070C0"/>
          <w:kern w:val="0"/>
          <w:szCs w:val="21"/>
        </w:rPr>
        <w:t>陈锐</w:t>
      </w:r>
      <w:r w:rsidRPr="006476EC">
        <w:rPr>
          <w:rFonts w:ascii="Helvetica" w:eastAsia="宋体" w:hAnsi="Helvetica" w:cs="Helvetica"/>
          <w:color w:val="0070C0"/>
          <w:kern w:val="0"/>
          <w:szCs w:val="21"/>
        </w:rPr>
        <w:t xml:space="preserve"> </w:t>
      </w:r>
      <w:r w:rsidRPr="006476EC">
        <w:rPr>
          <w:rFonts w:ascii="Helvetica" w:eastAsia="宋体" w:hAnsi="Helvetica" w:cs="Helvetica"/>
          <w:color w:val="0070C0"/>
          <w:kern w:val="0"/>
          <w:szCs w:val="21"/>
        </w:rPr>
        <w:t>《培训》杂志微信特约作者</w:t>
      </w:r>
      <w:r w:rsidRPr="006476EC">
        <w:rPr>
          <w:rFonts w:ascii="Helvetica" w:eastAsia="宋体" w:hAnsi="Helvetica" w:cs="Helvetica"/>
          <w:color w:val="0070C0"/>
          <w:kern w:val="0"/>
          <w:szCs w:val="21"/>
        </w:rPr>
        <w:t xml:space="preserve"> </w:t>
      </w:r>
      <w:r w:rsidRPr="006476EC">
        <w:rPr>
          <w:rFonts w:ascii="Helvetica" w:eastAsia="宋体" w:hAnsi="Helvetica" w:cs="Helvetica"/>
          <w:color w:val="0070C0"/>
          <w:kern w:val="0"/>
          <w:szCs w:val="21"/>
        </w:rPr>
        <w:t>东风汽车业务主任</w:t>
      </w:r>
    </w:p>
    <w:p w:rsidR="006476EC" w:rsidRPr="006476EC" w:rsidRDefault="006476EC" w:rsidP="006476EC">
      <w:pPr>
        <w:widowControl/>
        <w:spacing w:line="384" w:lineRule="atLeast"/>
        <w:jc w:val="left"/>
        <w:rPr>
          <w:rFonts w:ascii="Helvetica" w:eastAsia="宋体" w:hAnsi="Helvetica" w:cs="Helvetica"/>
          <w:color w:val="3E3E3E"/>
          <w:kern w:val="0"/>
          <w:sz w:val="24"/>
          <w:szCs w:val="24"/>
        </w:rPr>
      </w:pPr>
      <w:r w:rsidRPr="006476EC">
        <w:rPr>
          <w:rFonts w:ascii="Helvetica" w:eastAsia="宋体" w:hAnsi="Helvetica" w:cs="Helvetica"/>
          <w:color w:val="0070C0"/>
          <w:kern w:val="0"/>
          <w:szCs w:val="21"/>
        </w:rPr>
        <w:t>来源</w:t>
      </w:r>
      <w:r w:rsidRPr="006476EC">
        <w:rPr>
          <w:rFonts w:ascii="Helvetica" w:eastAsia="宋体" w:hAnsi="Helvetica" w:cs="Helvetica"/>
          <w:color w:val="0070C0"/>
          <w:kern w:val="0"/>
          <w:szCs w:val="21"/>
        </w:rPr>
        <w:t xml:space="preserve"> | </w:t>
      </w:r>
      <w:r w:rsidRPr="006476EC">
        <w:rPr>
          <w:rFonts w:ascii="Helvetica" w:eastAsia="宋体" w:hAnsi="Helvetica" w:cs="Helvetica"/>
          <w:color w:val="0070C0"/>
          <w:kern w:val="0"/>
          <w:szCs w:val="21"/>
        </w:rPr>
        <w:t>培训杂志（</w:t>
      </w:r>
      <w:r w:rsidRPr="006476EC">
        <w:rPr>
          <w:rFonts w:ascii="Helvetica" w:eastAsia="宋体" w:hAnsi="Helvetica" w:cs="Helvetica"/>
          <w:color w:val="0070C0"/>
          <w:kern w:val="0"/>
          <w:szCs w:val="21"/>
        </w:rPr>
        <w:t>ID</w:t>
      </w:r>
      <w:r w:rsidRPr="006476EC">
        <w:rPr>
          <w:rFonts w:ascii="Helvetica" w:eastAsia="宋体" w:hAnsi="Helvetica" w:cs="Helvetica"/>
          <w:color w:val="0070C0"/>
          <w:kern w:val="0"/>
          <w:szCs w:val="21"/>
        </w:rPr>
        <w:t>：</w:t>
      </w:r>
      <w:r w:rsidRPr="006476EC">
        <w:rPr>
          <w:rFonts w:ascii="Helvetica" w:eastAsia="宋体" w:hAnsi="Helvetica" w:cs="Helvetica"/>
          <w:color w:val="0070C0"/>
          <w:kern w:val="0"/>
          <w:szCs w:val="21"/>
        </w:rPr>
        <w:t>trainingmagazine</w:t>
      </w:r>
      <w:r w:rsidRPr="006476EC">
        <w:rPr>
          <w:rFonts w:ascii="Helvetica" w:eastAsia="宋体" w:hAnsi="Helvetica" w:cs="Helvetica"/>
          <w:color w:val="0070C0"/>
          <w:kern w:val="0"/>
          <w:szCs w:val="21"/>
        </w:rPr>
        <w:t>）</w:t>
      </w:r>
    </w:p>
    <w:p w:rsidR="006476EC" w:rsidRPr="006476EC" w:rsidRDefault="006476EC" w:rsidP="006476EC">
      <w:pPr>
        <w:widowControl/>
        <w:spacing w:line="384" w:lineRule="atLeast"/>
        <w:jc w:val="left"/>
        <w:rPr>
          <w:rFonts w:ascii="Helvetica" w:eastAsia="宋体" w:hAnsi="Helvetica" w:cs="Helvetica"/>
          <w:color w:val="3E3E3E"/>
          <w:kern w:val="0"/>
          <w:sz w:val="24"/>
          <w:szCs w:val="24"/>
        </w:rPr>
      </w:pPr>
    </w:p>
    <w:p w:rsidR="006476EC" w:rsidRPr="006476EC" w:rsidRDefault="006476EC" w:rsidP="006476EC">
      <w:pPr>
        <w:widowControl/>
        <w:spacing w:line="384" w:lineRule="atLeast"/>
        <w:jc w:val="left"/>
        <w:rPr>
          <w:rFonts w:ascii="Helvetica" w:eastAsia="宋体" w:hAnsi="Helvetica" w:cs="Helvetica"/>
          <w:color w:val="3E3E3E"/>
          <w:kern w:val="0"/>
          <w:sz w:val="24"/>
          <w:szCs w:val="24"/>
        </w:rPr>
      </w:pPr>
      <w:r w:rsidRPr="006476EC">
        <w:rPr>
          <w:rFonts w:ascii="Helvetica" w:eastAsia="宋体" w:hAnsi="Helvetica" w:cs="Helvetica"/>
          <w:color w:val="3E3E3E"/>
          <w:kern w:val="0"/>
          <w:sz w:val="24"/>
          <w:szCs w:val="24"/>
        </w:rPr>
        <w:t>培训部门的职责，一是管理，二是培训项目执行。如果培训部门要将所有的培训任务都承担起来，在规模较小的企业中是可以的，但当企业规模一旦达到一定程度的时候，就要强调分工</w:t>
      </w:r>
      <w:r w:rsidRPr="006476EC">
        <w:rPr>
          <w:rFonts w:ascii="Helvetica" w:eastAsia="宋体" w:hAnsi="Helvetica" w:cs="Helvetica"/>
          <w:color w:val="3E3E3E"/>
          <w:kern w:val="0"/>
          <w:sz w:val="24"/>
          <w:szCs w:val="24"/>
        </w:rPr>
        <w:t>——</w:t>
      </w:r>
      <w:r w:rsidRPr="006476EC">
        <w:rPr>
          <w:rFonts w:ascii="Helvetica" w:eastAsia="宋体" w:hAnsi="Helvetica" w:cs="Helvetica"/>
          <w:color w:val="0070C0"/>
          <w:kern w:val="0"/>
          <w:sz w:val="24"/>
          <w:szCs w:val="24"/>
        </w:rPr>
        <w:t>不是所有的培训工作都应由培训部门承担。</w:t>
      </w:r>
    </w:p>
    <w:p w:rsidR="006476EC" w:rsidRPr="006476EC" w:rsidRDefault="006476EC" w:rsidP="006476EC">
      <w:pPr>
        <w:widowControl/>
        <w:spacing w:line="384" w:lineRule="atLeast"/>
        <w:jc w:val="left"/>
        <w:rPr>
          <w:rFonts w:ascii="Helvetica" w:eastAsia="宋体" w:hAnsi="Helvetica" w:cs="Helvetica"/>
          <w:color w:val="3E3E3E"/>
          <w:kern w:val="0"/>
          <w:sz w:val="24"/>
          <w:szCs w:val="24"/>
        </w:rPr>
      </w:pPr>
    </w:p>
    <w:p w:rsidR="006476EC" w:rsidRPr="006476EC" w:rsidRDefault="006476EC" w:rsidP="006476EC">
      <w:pPr>
        <w:widowControl/>
        <w:spacing w:line="384" w:lineRule="atLeast"/>
        <w:jc w:val="left"/>
        <w:rPr>
          <w:rFonts w:ascii="Helvetica" w:eastAsia="宋体" w:hAnsi="Helvetica" w:cs="Helvetica"/>
          <w:color w:val="3E3E3E"/>
          <w:kern w:val="0"/>
          <w:sz w:val="24"/>
          <w:szCs w:val="24"/>
        </w:rPr>
      </w:pPr>
      <w:r w:rsidRPr="006476EC">
        <w:rPr>
          <w:rFonts w:ascii="Helvetica" w:eastAsia="宋体" w:hAnsi="Helvetica" w:cs="Helvetica"/>
          <w:color w:val="3E3E3E"/>
          <w:kern w:val="0"/>
          <w:sz w:val="24"/>
          <w:szCs w:val="24"/>
        </w:rPr>
        <w:t>此时，培训部门所承担的管理职责就显得更加重要。</w:t>
      </w:r>
      <w:r w:rsidRPr="006476EC">
        <w:rPr>
          <w:rFonts w:ascii="Helvetica" w:eastAsia="宋体" w:hAnsi="Helvetica" w:cs="Helvetica"/>
          <w:color w:val="0070C0"/>
          <w:kern w:val="0"/>
          <w:sz w:val="24"/>
          <w:szCs w:val="24"/>
        </w:rPr>
        <w:t>培训部门应针对哪些方面进行管理？一是要作出合理的培训投入计划。</w:t>
      </w:r>
      <w:r w:rsidRPr="006476EC">
        <w:rPr>
          <w:rFonts w:ascii="Helvetica" w:eastAsia="宋体" w:hAnsi="Helvetica" w:cs="Helvetica"/>
          <w:color w:val="3E3E3E"/>
          <w:kern w:val="0"/>
          <w:sz w:val="24"/>
          <w:szCs w:val="24"/>
        </w:rPr>
        <w:t>所谓合理，就是培训投入总量是否够？投入方向上是否符合公司的业务发展和培训能力提升的需要</w:t>
      </w:r>
      <w:r w:rsidRPr="006476EC">
        <w:rPr>
          <w:rFonts w:ascii="Helvetica" w:eastAsia="宋体" w:hAnsi="Helvetica" w:cs="Helvetica"/>
          <w:color w:val="0070C0"/>
          <w:kern w:val="0"/>
          <w:sz w:val="24"/>
          <w:szCs w:val="24"/>
        </w:rPr>
        <w:t>？二是要对业务部门的培训行为进行管理，</w:t>
      </w:r>
      <w:r w:rsidRPr="006476EC">
        <w:rPr>
          <w:rFonts w:ascii="Helvetica" w:eastAsia="宋体" w:hAnsi="Helvetica" w:cs="Helvetica"/>
          <w:color w:val="3E3E3E"/>
          <w:kern w:val="0"/>
          <w:sz w:val="24"/>
          <w:szCs w:val="24"/>
        </w:rPr>
        <w:t>鼓励它们规范地开展培训，履行对部门员工的业务培训义务与职责；</w:t>
      </w:r>
      <w:r w:rsidRPr="006476EC">
        <w:rPr>
          <w:rFonts w:ascii="Helvetica" w:eastAsia="宋体" w:hAnsi="Helvetica" w:cs="Helvetica"/>
          <w:color w:val="0070C0"/>
          <w:kern w:val="0"/>
          <w:sz w:val="24"/>
          <w:szCs w:val="24"/>
        </w:rPr>
        <w:t>三是要对整个培训的资源进行合理的规划与管理。</w:t>
      </w:r>
    </w:p>
    <w:p w:rsidR="006476EC" w:rsidRPr="006476EC" w:rsidRDefault="006476EC" w:rsidP="006476EC">
      <w:pPr>
        <w:widowControl/>
        <w:spacing w:line="384" w:lineRule="atLeast"/>
        <w:jc w:val="left"/>
        <w:rPr>
          <w:rFonts w:ascii="Helvetica" w:eastAsia="宋体" w:hAnsi="Helvetica" w:cs="Helvetica"/>
          <w:color w:val="3E3E3E"/>
          <w:kern w:val="0"/>
          <w:sz w:val="24"/>
          <w:szCs w:val="24"/>
        </w:rPr>
      </w:pPr>
    </w:p>
    <w:p w:rsidR="006476EC" w:rsidRPr="006476EC" w:rsidRDefault="006476EC" w:rsidP="006476EC">
      <w:pPr>
        <w:widowControl/>
        <w:spacing w:line="384" w:lineRule="atLeast"/>
        <w:jc w:val="left"/>
        <w:rPr>
          <w:rFonts w:ascii="Helvetica" w:eastAsia="宋体" w:hAnsi="Helvetica" w:cs="Helvetica"/>
          <w:color w:val="3E3E3E"/>
          <w:kern w:val="0"/>
          <w:sz w:val="24"/>
          <w:szCs w:val="24"/>
        </w:rPr>
      </w:pPr>
      <w:r w:rsidRPr="006476EC">
        <w:rPr>
          <w:rFonts w:ascii="Helvetica" w:eastAsia="宋体" w:hAnsi="Helvetica" w:cs="Helvetica"/>
          <w:color w:val="3E3E3E"/>
          <w:kern w:val="0"/>
          <w:sz w:val="24"/>
          <w:szCs w:val="24"/>
        </w:rPr>
        <w:t>业务部门做培训毕竟不是主业，也不够专业。因此培训部门要做好相关的技术支持。比如帮助培养师资、帮助开发课程等。</w:t>
      </w:r>
      <w:r w:rsidRPr="006476EC">
        <w:rPr>
          <w:rFonts w:ascii="Helvetica" w:eastAsia="宋体" w:hAnsi="Helvetica" w:cs="Helvetica"/>
          <w:color w:val="0070C0"/>
          <w:kern w:val="0"/>
          <w:sz w:val="24"/>
          <w:szCs w:val="24"/>
        </w:rPr>
        <w:t>是帮助，而不是代替。</w:t>
      </w:r>
      <w:r w:rsidRPr="006476EC">
        <w:rPr>
          <w:rFonts w:ascii="Helvetica" w:eastAsia="宋体" w:hAnsi="Helvetica" w:cs="Helvetica"/>
          <w:color w:val="3E3E3E"/>
          <w:kern w:val="0"/>
          <w:sz w:val="24"/>
          <w:szCs w:val="24"/>
        </w:rPr>
        <w:t>师资培养、课程开发的主体还是业务部门。要想让员工得到一流的训练，就得要有一流的师资和一流的设施。所以，培训部门要下大力气做好这一块。</w:t>
      </w:r>
    </w:p>
    <w:p w:rsidR="006476EC" w:rsidRPr="006476EC" w:rsidRDefault="006476EC" w:rsidP="006476EC">
      <w:pPr>
        <w:widowControl/>
        <w:spacing w:line="384" w:lineRule="atLeast"/>
        <w:jc w:val="left"/>
        <w:rPr>
          <w:rFonts w:ascii="Helvetica" w:eastAsia="宋体" w:hAnsi="Helvetica" w:cs="Helvetica"/>
          <w:color w:val="3E3E3E"/>
          <w:kern w:val="0"/>
          <w:sz w:val="24"/>
          <w:szCs w:val="24"/>
        </w:rPr>
      </w:pPr>
    </w:p>
    <w:p w:rsidR="006476EC" w:rsidRPr="006476EC" w:rsidRDefault="006476EC" w:rsidP="006476EC">
      <w:pPr>
        <w:widowControl/>
        <w:spacing w:line="384" w:lineRule="atLeast"/>
        <w:jc w:val="left"/>
        <w:rPr>
          <w:rFonts w:ascii="Helvetica" w:eastAsia="宋体" w:hAnsi="Helvetica" w:cs="Helvetica"/>
          <w:color w:val="3E3E3E"/>
          <w:kern w:val="0"/>
          <w:sz w:val="24"/>
          <w:szCs w:val="24"/>
        </w:rPr>
      </w:pPr>
      <w:r w:rsidRPr="006476EC">
        <w:rPr>
          <w:rFonts w:ascii="Helvetica" w:eastAsia="宋体" w:hAnsi="Helvetica" w:cs="Helvetica"/>
          <w:color w:val="3E3E3E"/>
          <w:kern w:val="0"/>
          <w:sz w:val="24"/>
          <w:szCs w:val="24"/>
        </w:rPr>
        <w:t>大的企业都会有专门培训实施机构，将管理与实施分开。但是由于分开，促使企业培训实施机构变成了甲方乙方中的乙方，企业培训实施机构反而不容易掌握企业的脉搏，难以获得业务部门的配合与支持，反而做不出有效的训练项目。</w:t>
      </w:r>
    </w:p>
    <w:p w:rsidR="006476EC" w:rsidRPr="006476EC" w:rsidRDefault="006476EC" w:rsidP="006476EC">
      <w:pPr>
        <w:widowControl/>
        <w:spacing w:line="384" w:lineRule="atLeast"/>
        <w:jc w:val="left"/>
        <w:rPr>
          <w:rFonts w:ascii="Helvetica" w:eastAsia="宋体" w:hAnsi="Helvetica" w:cs="Helvetica"/>
          <w:color w:val="3E3E3E"/>
          <w:kern w:val="0"/>
          <w:sz w:val="24"/>
          <w:szCs w:val="24"/>
        </w:rPr>
      </w:pPr>
    </w:p>
    <w:p w:rsidR="006476EC" w:rsidRPr="006476EC" w:rsidRDefault="006476EC" w:rsidP="006476EC">
      <w:pPr>
        <w:widowControl/>
        <w:spacing w:line="384" w:lineRule="atLeast"/>
        <w:jc w:val="left"/>
        <w:rPr>
          <w:rFonts w:ascii="Helvetica" w:eastAsia="宋体" w:hAnsi="Helvetica" w:cs="Helvetica"/>
          <w:color w:val="3E3E3E"/>
          <w:kern w:val="0"/>
          <w:sz w:val="24"/>
          <w:szCs w:val="24"/>
        </w:rPr>
      </w:pPr>
      <w:r w:rsidRPr="006476EC">
        <w:rPr>
          <w:rFonts w:ascii="Helvetica" w:eastAsia="宋体" w:hAnsi="Helvetica" w:cs="Helvetica"/>
          <w:color w:val="3E3E3E"/>
          <w:kern w:val="0"/>
          <w:sz w:val="24"/>
          <w:szCs w:val="24"/>
        </w:rPr>
        <w:t>此时，培训经理要主动地承担起培训项目的设计责任，支持培训实施机构做好各项工作。</w:t>
      </w:r>
    </w:p>
    <w:p w:rsidR="006476EC" w:rsidRPr="006476EC" w:rsidRDefault="006476EC" w:rsidP="006476EC">
      <w:pPr>
        <w:widowControl/>
        <w:spacing w:line="384" w:lineRule="atLeast"/>
        <w:jc w:val="left"/>
        <w:rPr>
          <w:rFonts w:ascii="Helvetica" w:eastAsia="宋体" w:hAnsi="Helvetica" w:cs="Helvetica"/>
          <w:color w:val="3E3E3E"/>
          <w:kern w:val="0"/>
          <w:sz w:val="24"/>
          <w:szCs w:val="24"/>
        </w:rPr>
      </w:pPr>
    </w:p>
    <w:p w:rsidR="006476EC" w:rsidRPr="006476EC" w:rsidRDefault="006476EC" w:rsidP="006476EC">
      <w:pPr>
        <w:widowControl/>
        <w:spacing w:line="384" w:lineRule="atLeast"/>
        <w:jc w:val="left"/>
        <w:rPr>
          <w:rFonts w:ascii="Helvetica" w:eastAsia="宋体" w:hAnsi="Helvetica" w:cs="Helvetica"/>
          <w:color w:val="3E3E3E"/>
          <w:kern w:val="0"/>
          <w:sz w:val="24"/>
          <w:szCs w:val="24"/>
        </w:rPr>
      </w:pPr>
      <w:r w:rsidRPr="006476EC">
        <w:rPr>
          <w:rFonts w:ascii="Helvetica" w:eastAsia="宋体" w:hAnsi="Helvetica" w:cs="Helvetica"/>
          <w:color w:val="3E3E3E"/>
          <w:kern w:val="0"/>
          <w:sz w:val="24"/>
          <w:szCs w:val="24"/>
        </w:rPr>
        <w:lastRenderedPageBreak/>
        <w:t>那么，</w:t>
      </w:r>
      <w:r w:rsidRPr="006476EC">
        <w:rPr>
          <w:rFonts w:ascii="Helvetica" w:eastAsia="宋体" w:hAnsi="Helvetica" w:cs="Helvetica"/>
          <w:color w:val="0070C0"/>
          <w:kern w:val="0"/>
          <w:sz w:val="24"/>
          <w:szCs w:val="24"/>
        </w:rPr>
        <w:t>培训经理直接主导的培训项目应该是哪些呢？一是企业基础通用知识技能培训，</w:t>
      </w:r>
      <w:r w:rsidRPr="006476EC">
        <w:rPr>
          <w:rFonts w:ascii="Helvetica" w:eastAsia="宋体" w:hAnsi="Helvetica" w:cs="Helvetica"/>
          <w:color w:val="3E3E3E"/>
          <w:kern w:val="0"/>
          <w:sz w:val="24"/>
          <w:szCs w:val="24"/>
        </w:rPr>
        <w:t>比如企业文化、基本的行为规则、职业素养等；</w:t>
      </w:r>
      <w:r w:rsidRPr="006476EC">
        <w:rPr>
          <w:rFonts w:ascii="Helvetica" w:eastAsia="宋体" w:hAnsi="Helvetica" w:cs="Helvetica"/>
          <w:color w:val="0070C0"/>
          <w:kern w:val="0"/>
          <w:sz w:val="24"/>
          <w:szCs w:val="24"/>
        </w:rPr>
        <w:t>二是上岗前的培训。</w:t>
      </w:r>
      <w:r w:rsidRPr="006476EC">
        <w:rPr>
          <w:rFonts w:ascii="Helvetica" w:eastAsia="宋体" w:hAnsi="Helvetica" w:cs="Helvetica"/>
          <w:color w:val="3E3E3E"/>
          <w:kern w:val="0"/>
          <w:sz w:val="24"/>
          <w:szCs w:val="24"/>
        </w:rPr>
        <w:t>人力资源部有责任为业务部门提供符合要求的员工，因此上岗前的培训应该由培训部门来负责。但是胜任与发展，则是员工上岗后的事，应是业务部门老大操心的事。不过很遗憾，大多数的业务部门老大只要</w:t>
      </w:r>
      <w:r w:rsidRPr="006476EC">
        <w:rPr>
          <w:rFonts w:ascii="Helvetica" w:eastAsia="宋体" w:hAnsi="Helvetica" w:cs="Helvetica"/>
          <w:color w:val="3E3E3E"/>
          <w:kern w:val="0"/>
          <w:sz w:val="24"/>
          <w:szCs w:val="24"/>
        </w:rPr>
        <w:t>GDP,</w:t>
      </w:r>
      <w:r w:rsidRPr="006476EC">
        <w:rPr>
          <w:rFonts w:ascii="Helvetica" w:eastAsia="宋体" w:hAnsi="Helvetica" w:cs="Helvetica"/>
          <w:color w:val="3E3E3E"/>
          <w:kern w:val="0"/>
          <w:sz w:val="24"/>
          <w:szCs w:val="24"/>
        </w:rPr>
        <w:t>其它一切都推给别人。</w:t>
      </w:r>
      <w:r w:rsidRPr="006476EC">
        <w:rPr>
          <w:rFonts w:ascii="Helvetica" w:eastAsia="宋体" w:hAnsi="Helvetica" w:cs="Helvetica"/>
          <w:color w:val="0070C0"/>
          <w:kern w:val="0"/>
          <w:sz w:val="24"/>
          <w:szCs w:val="24"/>
        </w:rPr>
        <w:t>三是基于战略和业务发展需要的一些训练项目，</w:t>
      </w:r>
      <w:r w:rsidRPr="006476EC">
        <w:rPr>
          <w:rFonts w:ascii="Helvetica" w:eastAsia="宋体" w:hAnsi="Helvetica" w:cs="Helvetica"/>
          <w:color w:val="3E3E3E"/>
          <w:kern w:val="0"/>
          <w:sz w:val="24"/>
          <w:szCs w:val="24"/>
        </w:rPr>
        <w:t>比如人才梯队培养项目，这个可真是培训经理要认真思考的事，</w:t>
      </w:r>
      <w:r w:rsidRPr="006476EC">
        <w:rPr>
          <w:rFonts w:ascii="Helvetica" w:eastAsia="宋体" w:hAnsi="Helvetica" w:cs="Helvetica"/>
          <w:color w:val="0070C0"/>
          <w:kern w:val="0"/>
          <w:sz w:val="24"/>
          <w:szCs w:val="24"/>
        </w:rPr>
        <w:t>还有就是一些重要的核心人群的培训，</w:t>
      </w:r>
      <w:r w:rsidRPr="006476EC">
        <w:rPr>
          <w:rFonts w:ascii="Helvetica" w:eastAsia="宋体" w:hAnsi="Helvetica" w:cs="Helvetica"/>
          <w:color w:val="3E3E3E"/>
          <w:kern w:val="0"/>
          <w:sz w:val="24"/>
          <w:szCs w:val="24"/>
        </w:rPr>
        <w:t>比如管理团队的领导力训练，一些基于战略课题的训练项目等等。这是培训经理应该关注的并亲历而为的培训。不是所有的项目都要参与。具体见下图：</w:t>
      </w:r>
      <w:r w:rsidRPr="006476EC">
        <w:rPr>
          <w:rFonts w:ascii="Helvetica" w:eastAsia="宋体" w:hAnsi="Helvetica" w:cs="Helvetica"/>
          <w:noProof/>
          <w:color w:val="3E3E3E"/>
          <w:kern w:val="0"/>
          <w:sz w:val="24"/>
          <w:szCs w:val="24"/>
        </w:rPr>
        <w:drawing>
          <wp:inline distT="0" distB="0" distL="0" distR="0">
            <wp:extent cx="9525" cy="9525"/>
            <wp:effectExtent l="0" t="0" r="0" b="0"/>
            <wp:docPr id="2" name="图片 2" descr="http://res.wx.qq.com/mpres/htmledition/ueditor/themes/default/images/spacer.gif?wx_laz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res.wx.qq.com/mpres/htmledition/ueditor/themes/default/images/spacer.gif?wx_lazy=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rsidR="006476EC" w:rsidRPr="006476EC" w:rsidRDefault="006476EC" w:rsidP="006476EC">
      <w:pPr>
        <w:widowControl/>
        <w:spacing w:line="384" w:lineRule="atLeast"/>
        <w:jc w:val="left"/>
        <w:rPr>
          <w:rFonts w:ascii="Helvetica" w:eastAsia="宋体" w:hAnsi="Helvetica" w:cs="Helvetica"/>
          <w:color w:val="3E3E3E"/>
          <w:kern w:val="0"/>
          <w:sz w:val="24"/>
          <w:szCs w:val="24"/>
        </w:rPr>
      </w:pPr>
    </w:p>
    <w:p w:rsidR="006476EC" w:rsidRPr="006476EC" w:rsidRDefault="006476EC" w:rsidP="006476EC">
      <w:pPr>
        <w:widowControl/>
        <w:spacing w:line="384" w:lineRule="atLeast"/>
        <w:jc w:val="left"/>
        <w:rPr>
          <w:rFonts w:ascii="Helvetica" w:eastAsia="宋体" w:hAnsi="Helvetica" w:cs="Helvetica"/>
          <w:color w:val="3E3E3E"/>
          <w:kern w:val="0"/>
          <w:sz w:val="24"/>
          <w:szCs w:val="24"/>
        </w:rPr>
      </w:pPr>
      <w:r w:rsidRPr="006476EC">
        <w:rPr>
          <w:rFonts w:ascii="Helvetica" w:eastAsia="宋体" w:hAnsi="Helvetica" w:cs="Helvetica"/>
          <w:noProof/>
          <w:color w:val="3E3E3E"/>
          <w:kern w:val="0"/>
          <w:sz w:val="24"/>
          <w:szCs w:val="24"/>
        </w:rPr>
        <mc:AlternateContent>
          <mc:Choice Requires="wps">
            <w:drawing>
              <wp:inline distT="0" distB="0" distL="0" distR="0">
                <wp:extent cx="304800" cy="304800"/>
                <wp:effectExtent l="0" t="0" r="0" b="0"/>
                <wp:docPr id="1" name="矩形 1" descr="http://mmbiz.qpic.cn/mmbiz/jwlRlibPQCPbyEIic9W8XOnP7nZzwLNXcHGckXuwysxjaWO2ibQgUQYzRpAbiceltRWXnSxx2ACJUw3NXDZcYNGd3w/640?wx_fmt=png&amp;wxfrom=5&amp;wx_lazy=1&amp;tp=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1E6E7C5" id="矩形 1" o:spid="_x0000_s1026" alt="http://mmbiz.qpic.cn/mmbiz/jwlRlibPQCPbyEIic9W8XOnP7nZzwLNXcHGckXuwysxjaWO2ibQgUQYzRpAbiceltRWXnSxx2ACJUw3NXDZcYNGd3w/640?wx_fmt=png&amp;wxfrom=5&amp;wx_lazy=1&amp;tp=webp"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35VQMAAGgGAAAOAAAAZHJzL2Uyb0RvYy54bWysVc1u4zYQvhfoOxA69OZIcuQfqVECr3+y&#10;W6SJkzSIdy8LiqIs7kokl6Qj20WfpUBvfYg+TtHX6JCyHSfbU1seCA6Hmplv5pvR2cW6rtATVZoJ&#10;nnrhSeAhyonIGV+m3sNPs87QQ9pgnuNKcJp6G6q9i/NvvzlrZEK7ohRVThUCI1wnjUy90hiZ+L4m&#10;Ja2xPhGSclAWQtXYgKiWfq5wA9bryu8GQd9vhMqlEoRqDbeTVumdO/tFQYm5KQpNDapSD2Izbldu&#10;z+zun5/hZKmwLBnZhYH/RRQ1ZhycHkxNsMFopdhXpmpGlNCiMCdE1L4oCkaowwBowuAVmvsSS+qw&#10;QHK0PKRJ/39myfXTXCGWQ+08xHENJfrr19///OM3BHJONYFc7WpS1xnbnnyRjJwQ7jvJ/9RUdxXL&#10;5rfjebaZvmMkfhwubvh8wD9sm6vrBXl7ST4vVs1Grz/hx5suy26XD7fvt3dylAHyytw9Lvj9et0d&#10;jX94aE6vF5MP5P31ZX7a+P0ouGjWH4vapJIvv8O1/L5ZF0rUaW8nfKzwdpOGTjIybWgmbT0bqROA&#10;dS/nylZEyytBPmvExbjEfElHWgIrWrz7K6VEU1KcQ2JDa8J/YcMKGqyhrPlR5JAhvDLCVRviqa0P&#10;qCNaO1JtDqSia4MIXJ4G0TAA6hFQ7c7WA072H0ulzSUVNbKH1FMQnTOOn660aZ/un1hfXMxYVcE9&#10;Tir+4gJstjfgGj61OhuEo+HPcRBPh9Nh1Im6/WknCiaTzmg2jjr9WTjoTU4n4/Ek/MX6DaOkZHlO&#10;uXWzb4kwOtBg35r/yORdc7ZkPjSFFhXLrTkbklbLbFwp9IShJWduuZSD5vmZ/zIMly/A8gpS2I2C&#10;N924M+sPB51oFvU68SAYdoIwfhP3gyiOJrOXkK4Yp/8dEmpSL+51e65KR0G/wha49TU2nNTMwNCr&#10;WJ16QA1Y9hFOLAOnPHdng1nVno9SYcN/TgWUe19ox1dL0Zb9mcg3QFclgE7APBjPcCiF2nqogVGX&#10;evrLCivqoeodB8rHYRTZ2eiEqDfogqCONdmxBnMCplLPeKg9jk07T1dSsWUJnkKXGC5G0CYFcxS2&#10;LdRGtWsuGGcOyW702nl5LLtXzz+I878BAAD//wMAUEsDBBQABgAIAAAAIQBMoOks2AAAAAMBAAAP&#10;AAAAZHJzL2Rvd25yZXYueG1sTI9BS8NAEIXvgv9hGcGL2I0iUmI2RQpiEaGYas/T7JgEs7NpdpvE&#10;f9+pHvQyw+MNb76XLSbXqoH60Hg2cDNLQBGX3jZcGXjfPF3PQYWIbLH1TAa+KcAiPz/LMLV+5Dca&#10;ilgpCeGQooE6xi7VOpQ1OQwz3xGL9+l7h1FkX2nb4yjhrtW3SXKvHTYsH2rsaFlT+VUcnIGxXA/b&#10;zeuzXl9tV573q/2y+Hgx5vJienwAFWmKf8dwwhd0yIVp5w9sg2oNSJH4M8W7m4va/W6dZ/o/e34E&#10;AAD//wMAUEsBAi0AFAAGAAgAAAAhALaDOJL+AAAA4QEAABMAAAAAAAAAAAAAAAAAAAAAAFtDb250&#10;ZW50X1R5cGVzXS54bWxQSwECLQAUAAYACAAAACEAOP0h/9YAAACUAQAACwAAAAAAAAAAAAAAAAAv&#10;AQAAX3JlbHMvLnJlbHNQSwECLQAUAAYACAAAACEAWQv9+VUDAABoBgAADgAAAAAAAAAAAAAAAAAu&#10;AgAAZHJzL2Uyb0RvYy54bWxQSwECLQAUAAYACAAAACEATKDpLNgAAAADAQAADwAAAAAAAAAAAAAA&#10;AACvBQAAZHJzL2Rvd25yZXYueG1sUEsFBgAAAAAEAAQA8wAAALQGAAAAAA==&#10;" filled="f" stroked="f">
                <o:lock v:ext="edit" aspectratio="t"/>
                <w10:anchorlock/>
              </v:rect>
            </w:pict>
          </mc:Fallback>
        </mc:AlternateContent>
      </w:r>
    </w:p>
    <w:p w:rsidR="006476EC" w:rsidRPr="006476EC" w:rsidRDefault="006476EC" w:rsidP="006476EC">
      <w:pPr>
        <w:widowControl/>
        <w:spacing w:line="384" w:lineRule="atLeast"/>
        <w:jc w:val="left"/>
        <w:rPr>
          <w:rFonts w:ascii="Helvetica" w:eastAsia="宋体" w:hAnsi="Helvetica" w:cs="Helvetica"/>
          <w:color w:val="3E3E3E"/>
          <w:kern w:val="0"/>
          <w:sz w:val="24"/>
          <w:szCs w:val="24"/>
        </w:rPr>
      </w:pPr>
    </w:p>
    <w:p w:rsidR="006476EC" w:rsidRPr="006476EC" w:rsidRDefault="006476EC" w:rsidP="006476EC">
      <w:pPr>
        <w:widowControl/>
        <w:spacing w:line="384" w:lineRule="atLeast"/>
        <w:jc w:val="left"/>
        <w:rPr>
          <w:rFonts w:ascii="Helvetica" w:eastAsia="宋体" w:hAnsi="Helvetica" w:cs="Helvetica"/>
          <w:color w:val="3E3E3E"/>
          <w:kern w:val="0"/>
          <w:sz w:val="24"/>
          <w:szCs w:val="24"/>
        </w:rPr>
      </w:pPr>
      <w:r w:rsidRPr="006476EC">
        <w:rPr>
          <w:rFonts w:ascii="Helvetica" w:eastAsia="宋体" w:hAnsi="Helvetica" w:cs="Helvetica"/>
          <w:color w:val="3E3E3E"/>
          <w:kern w:val="0"/>
          <w:sz w:val="24"/>
          <w:szCs w:val="24"/>
        </w:rPr>
        <w:t>现如今，绩效技术很流行，培训经理了解即可，除非你想用它来改进培训部门的绩效。绩效技术应该是业务负责人要掌握的东西而不是培训经理要掌握的东西，因为业务问题解决的主体不是培训部门，培训经理要兴冲冲地冲上去就某个问题对某个部门说应用绩效技术，只怕十有八九被骂回来。难道你比我还懂吗？这大概是业务负责人的普遍心理。</w:t>
      </w:r>
    </w:p>
    <w:p w:rsidR="006476EC" w:rsidRPr="006476EC" w:rsidRDefault="006476EC" w:rsidP="006476EC">
      <w:pPr>
        <w:widowControl/>
        <w:spacing w:line="384" w:lineRule="atLeast"/>
        <w:jc w:val="left"/>
        <w:rPr>
          <w:rFonts w:ascii="Helvetica" w:eastAsia="宋体" w:hAnsi="Helvetica" w:cs="Helvetica"/>
          <w:color w:val="3E3E3E"/>
          <w:kern w:val="0"/>
          <w:sz w:val="24"/>
          <w:szCs w:val="24"/>
        </w:rPr>
      </w:pPr>
    </w:p>
    <w:p w:rsidR="006476EC" w:rsidRPr="006476EC" w:rsidRDefault="006476EC" w:rsidP="006476EC">
      <w:pPr>
        <w:widowControl/>
        <w:spacing w:line="384" w:lineRule="atLeast"/>
        <w:jc w:val="left"/>
        <w:rPr>
          <w:rFonts w:ascii="Helvetica" w:eastAsia="宋体" w:hAnsi="Helvetica" w:cs="Helvetica"/>
          <w:color w:val="3E3E3E"/>
          <w:kern w:val="0"/>
          <w:sz w:val="24"/>
          <w:szCs w:val="24"/>
        </w:rPr>
      </w:pPr>
      <w:r w:rsidRPr="006476EC">
        <w:rPr>
          <w:rFonts w:ascii="Helvetica" w:eastAsia="宋体" w:hAnsi="Helvetica" w:cs="Helvetica"/>
          <w:color w:val="3E3E3E"/>
          <w:kern w:val="0"/>
          <w:sz w:val="24"/>
          <w:szCs w:val="24"/>
        </w:rPr>
        <w:t>所以，培训经理推进绩效技术的应用，要仔细考虑这里面都有些什么角色，对应于企业内哪些类别人员，你企业内的问题解决逻辑与组织方式是怎样的，与绩效技术运用的逻辑和前提是否相吻合，要做好分析，不要盲目上阵。</w:t>
      </w:r>
    </w:p>
    <w:p w:rsidR="006476EC" w:rsidRPr="006476EC" w:rsidRDefault="006476EC" w:rsidP="006476EC">
      <w:pPr>
        <w:widowControl/>
        <w:spacing w:line="384" w:lineRule="atLeast"/>
        <w:jc w:val="left"/>
        <w:rPr>
          <w:rFonts w:ascii="Helvetica" w:eastAsia="宋体" w:hAnsi="Helvetica" w:cs="Helvetica"/>
          <w:color w:val="3E3E3E"/>
          <w:kern w:val="0"/>
          <w:sz w:val="24"/>
          <w:szCs w:val="24"/>
        </w:rPr>
      </w:pPr>
    </w:p>
    <w:p w:rsidR="006476EC" w:rsidRPr="006476EC" w:rsidRDefault="006476EC" w:rsidP="006476EC">
      <w:pPr>
        <w:widowControl/>
        <w:spacing w:line="384" w:lineRule="atLeast"/>
        <w:jc w:val="left"/>
        <w:rPr>
          <w:rFonts w:ascii="Helvetica" w:eastAsia="宋体" w:hAnsi="Helvetica" w:cs="Helvetica"/>
          <w:color w:val="3E3E3E"/>
          <w:kern w:val="0"/>
          <w:sz w:val="24"/>
          <w:szCs w:val="24"/>
        </w:rPr>
      </w:pPr>
      <w:r w:rsidRPr="006476EC">
        <w:rPr>
          <w:rFonts w:ascii="Helvetica" w:eastAsia="宋体" w:hAnsi="Helvetica" w:cs="Helvetica"/>
          <w:color w:val="3E3E3E"/>
          <w:kern w:val="0"/>
          <w:sz w:val="24"/>
          <w:szCs w:val="24"/>
        </w:rPr>
        <w:t>与其培训部门应用绩效技术进行培训，不如对业务部门员工进行绩效技术培训，让他们自己掌握自行应用。培训部门就是要教给别人新知识新技能的，提升绩效不是培训部门的事。培训经理要认清自身的价值点与业务部门是不同的，别被所谓的提升绩效的观点迷惑了。</w:t>
      </w:r>
    </w:p>
    <w:p w:rsidR="006476EC" w:rsidRPr="006476EC" w:rsidRDefault="006476EC" w:rsidP="006476EC">
      <w:pPr>
        <w:widowControl/>
        <w:spacing w:line="384" w:lineRule="atLeast"/>
        <w:jc w:val="left"/>
        <w:rPr>
          <w:rFonts w:ascii="Helvetica" w:eastAsia="宋体" w:hAnsi="Helvetica" w:cs="Helvetica"/>
          <w:color w:val="3E3E3E"/>
          <w:kern w:val="0"/>
          <w:sz w:val="24"/>
          <w:szCs w:val="24"/>
        </w:rPr>
      </w:pPr>
    </w:p>
    <w:p w:rsidR="006476EC" w:rsidRPr="006476EC" w:rsidRDefault="006476EC" w:rsidP="006476EC">
      <w:pPr>
        <w:widowControl/>
        <w:spacing w:line="384" w:lineRule="atLeast"/>
        <w:jc w:val="left"/>
        <w:rPr>
          <w:rFonts w:ascii="Helvetica" w:eastAsia="宋体" w:hAnsi="Helvetica" w:cs="Helvetica"/>
          <w:color w:val="3E3E3E"/>
          <w:kern w:val="0"/>
          <w:sz w:val="24"/>
          <w:szCs w:val="24"/>
        </w:rPr>
      </w:pPr>
      <w:r w:rsidRPr="006476EC">
        <w:rPr>
          <w:rFonts w:ascii="Helvetica" w:eastAsia="宋体" w:hAnsi="Helvetica" w:cs="Helvetica"/>
          <w:color w:val="3E3E3E"/>
          <w:kern w:val="0"/>
          <w:sz w:val="24"/>
          <w:szCs w:val="24"/>
        </w:rPr>
        <w:t>总之，</w:t>
      </w:r>
      <w:r w:rsidRPr="006476EC">
        <w:rPr>
          <w:rFonts w:ascii="Helvetica" w:eastAsia="宋体" w:hAnsi="Helvetica" w:cs="Helvetica"/>
          <w:color w:val="0070C0"/>
          <w:kern w:val="0"/>
          <w:sz w:val="24"/>
          <w:szCs w:val="24"/>
        </w:rPr>
        <w:t>培训经理要有所为有所不为，工作有聚焦，才会有价值！</w:t>
      </w:r>
    </w:p>
    <w:p w:rsidR="006476EC" w:rsidRPr="006476EC" w:rsidRDefault="006476EC" w:rsidP="006476EC">
      <w:pPr>
        <w:widowControl/>
        <w:spacing w:line="384" w:lineRule="atLeast"/>
        <w:jc w:val="left"/>
        <w:rPr>
          <w:rFonts w:ascii="Helvetica" w:eastAsia="宋体" w:hAnsi="Helvetica" w:cs="Helvetica"/>
          <w:color w:val="3E3E3E"/>
          <w:kern w:val="0"/>
          <w:sz w:val="24"/>
          <w:szCs w:val="24"/>
        </w:rPr>
      </w:pPr>
    </w:p>
    <w:p w:rsidR="006476EC" w:rsidRPr="006476EC" w:rsidRDefault="006476EC" w:rsidP="006476EC">
      <w:pPr>
        <w:widowControl/>
        <w:spacing w:line="384" w:lineRule="atLeast"/>
        <w:jc w:val="left"/>
        <w:rPr>
          <w:rFonts w:ascii="Helvetica" w:eastAsia="宋体" w:hAnsi="Helvetica" w:cs="Helvetica"/>
          <w:color w:val="3E3E3E"/>
          <w:kern w:val="0"/>
          <w:sz w:val="24"/>
          <w:szCs w:val="24"/>
        </w:rPr>
      </w:pPr>
      <w:r w:rsidRPr="006476EC">
        <w:rPr>
          <w:rFonts w:ascii="Helvetica" w:eastAsia="宋体" w:hAnsi="Helvetica" w:cs="Helvetica"/>
          <w:color w:val="0070C0"/>
          <w:kern w:val="0"/>
          <w:sz w:val="24"/>
          <w:szCs w:val="24"/>
        </w:rPr>
        <w:t>如果喜欢陈锐老师的文章，可以长按下方图片识别二维码，关注老师的自媒体</w:t>
      </w:r>
      <w:r w:rsidRPr="006476EC">
        <w:rPr>
          <w:rFonts w:ascii="Helvetica" w:eastAsia="宋体" w:hAnsi="Helvetica" w:cs="Helvetica"/>
          <w:color w:val="0070C0"/>
          <w:kern w:val="0"/>
          <w:sz w:val="24"/>
          <w:szCs w:val="24"/>
        </w:rPr>
        <w:t>-</w:t>
      </w:r>
      <w:r w:rsidRPr="006476EC">
        <w:rPr>
          <w:rFonts w:ascii="Helvetica" w:eastAsia="宋体" w:hAnsi="Helvetica" w:cs="Helvetica"/>
          <w:color w:val="0070C0"/>
          <w:kern w:val="0"/>
          <w:sz w:val="24"/>
          <w:szCs w:val="24"/>
        </w:rPr>
        <w:t>锐时间哦</w:t>
      </w:r>
      <w:r w:rsidRPr="006476EC">
        <w:rPr>
          <w:rFonts w:ascii="Helvetica" w:eastAsia="宋体" w:hAnsi="Helvetica" w:cs="Helvetica"/>
          <w:color w:val="0070C0"/>
          <w:kern w:val="0"/>
          <w:sz w:val="24"/>
          <w:szCs w:val="24"/>
        </w:rPr>
        <w:t>~</w:t>
      </w:r>
      <w:r w:rsidRPr="006476EC">
        <w:rPr>
          <w:rFonts w:ascii="Helvetica" w:eastAsia="宋体" w:hAnsi="Helvetica" w:cs="Helvetica"/>
          <w:color w:val="0070C0"/>
          <w:kern w:val="0"/>
          <w:sz w:val="24"/>
          <w:szCs w:val="24"/>
        </w:rPr>
        <w:t>如欲转载本文，请将此二维码一并转走哦！</w:t>
      </w:r>
    </w:p>
    <w:p w:rsidR="00561BF0" w:rsidRPr="006476EC" w:rsidRDefault="00561BF0"/>
    <w:sectPr w:rsidR="00561BF0" w:rsidRPr="006476E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2E66" w:rsidRDefault="00712E66" w:rsidP="006476EC">
      <w:r>
        <w:separator/>
      </w:r>
    </w:p>
  </w:endnote>
  <w:endnote w:type="continuationSeparator" w:id="0">
    <w:p w:rsidR="00712E66" w:rsidRDefault="00712E66" w:rsidP="006476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2E66" w:rsidRDefault="00712E66" w:rsidP="006476EC">
      <w:r>
        <w:separator/>
      </w:r>
    </w:p>
  </w:footnote>
  <w:footnote w:type="continuationSeparator" w:id="0">
    <w:p w:rsidR="00712E66" w:rsidRDefault="00712E66" w:rsidP="006476E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5F4B"/>
    <w:rsid w:val="00561BF0"/>
    <w:rsid w:val="006476EC"/>
    <w:rsid w:val="00712E66"/>
    <w:rsid w:val="00F25F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C292BD3-C5F2-48C6-A9AD-857ECBA39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link w:val="2Char"/>
    <w:uiPriority w:val="9"/>
    <w:qFormat/>
    <w:rsid w:val="006476EC"/>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476E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6476EC"/>
    <w:rPr>
      <w:sz w:val="18"/>
      <w:szCs w:val="18"/>
    </w:rPr>
  </w:style>
  <w:style w:type="paragraph" w:styleId="a4">
    <w:name w:val="footer"/>
    <w:basedOn w:val="a"/>
    <w:link w:val="Char0"/>
    <w:uiPriority w:val="99"/>
    <w:unhideWhenUsed/>
    <w:rsid w:val="006476EC"/>
    <w:pPr>
      <w:tabs>
        <w:tab w:val="center" w:pos="4153"/>
        <w:tab w:val="right" w:pos="8306"/>
      </w:tabs>
      <w:snapToGrid w:val="0"/>
      <w:jc w:val="left"/>
    </w:pPr>
    <w:rPr>
      <w:sz w:val="18"/>
      <w:szCs w:val="18"/>
    </w:rPr>
  </w:style>
  <w:style w:type="character" w:customStyle="1" w:styleId="Char0">
    <w:name w:val="页脚 Char"/>
    <w:basedOn w:val="a0"/>
    <w:link w:val="a4"/>
    <w:uiPriority w:val="99"/>
    <w:rsid w:val="006476EC"/>
    <w:rPr>
      <w:sz w:val="18"/>
      <w:szCs w:val="18"/>
    </w:rPr>
  </w:style>
  <w:style w:type="character" w:customStyle="1" w:styleId="2Char">
    <w:name w:val="标题 2 Char"/>
    <w:basedOn w:val="a0"/>
    <w:link w:val="2"/>
    <w:uiPriority w:val="9"/>
    <w:rsid w:val="006476EC"/>
    <w:rPr>
      <w:rFonts w:ascii="宋体" w:eastAsia="宋体" w:hAnsi="宋体" w:cs="宋体"/>
      <w:b/>
      <w:bCs/>
      <w:kern w:val="0"/>
      <w:sz w:val="36"/>
      <w:szCs w:val="36"/>
    </w:rPr>
  </w:style>
  <w:style w:type="character" w:customStyle="1" w:styleId="richmediameta">
    <w:name w:val="rich_media_meta"/>
    <w:basedOn w:val="a0"/>
    <w:rsid w:val="006476EC"/>
  </w:style>
  <w:style w:type="character" w:customStyle="1" w:styleId="apple-converted-space">
    <w:name w:val="apple-converted-space"/>
    <w:basedOn w:val="a0"/>
    <w:rsid w:val="006476EC"/>
  </w:style>
  <w:style w:type="character" w:styleId="a5">
    <w:name w:val="Emphasis"/>
    <w:basedOn w:val="a0"/>
    <w:uiPriority w:val="20"/>
    <w:qFormat/>
    <w:rsid w:val="006476EC"/>
    <w:rPr>
      <w:i/>
      <w:iCs/>
    </w:rPr>
  </w:style>
  <w:style w:type="character" w:styleId="a6">
    <w:name w:val="Hyperlink"/>
    <w:basedOn w:val="a0"/>
    <w:uiPriority w:val="99"/>
    <w:semiHidden/>
    <w:unhideWhenUsed/>
    <w:rsid w:val="006476EC"/>
    <w:rPr>
      <w:color w:val="0000FF"/>
      <w:u w:val="single"/>
    </w:rPr>
  </w:style>
  <w:style w:type="character" w:styleId="a7">
    <w:name w:val="Strong"/>
    <w:basedOn w:val="a0"/>
    <w:uiPriority w:val="22"/>
    <w:qFormat/>
    <w:rsid w:val="006476EC"/>
    <w:rPr>
      <w:b/>
      <w:bCs/>
    </w:rPr>
  </w:style>
  <w:style w:type="character" w:customStyle="1" w:styleId="tn-powered-by-xiumi">
    <w:name w:val="tn-powered-by-xiumi"/>
    <w:basedOn w:val="a0"/>
    <w:rsid w:val="006476EC"/>
  </w:style>
  <w:style w:type="paragraph" w:styleId="a8">
    <w:name w:val="Normal (Web)"/>
    <w:basedOn w:val="a"/>
    <w:uiPriority w:val="99"/>
    <w:semiHidden/>
    <w:unhideWhenUsed/>
    <w:rsid w:val="006476EC"/>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0246954">
      <w:bodyDiv w:val="1"/>
      <w:marLeft w:val="0"/>
      <w:marRight w:val="0"/>
      <w:marTop w:val="0"/>
      <w:marBottom w:val="0"/>
      <w:divBdr>
        <w:top w:val="none" w:sz="0" w:space="0" w:color="auto"/>
        <w:left w:val="none" w:sz="0" w:space="0" w:color="auto"/>
        <w:bottom w:val="none" w:sz="0" w:space="0" w:color="auto"/>
        <w:right w:val="none" w:sz="0" w:space="0" w:color="auto"/>
      </w:divBdr>
      <w:divsChild>
        <w:div w:id="109324032">
          <w:marLeft w:val="0"/>
          <w:marRight w:val="0"/>
          <w:marTop w:val="0"/>
          <w:marBottom w:val="270"/>
          <w:divBdr>
            <w:top w:val="none" w:sz="0" w:space="0" w:color="auto"/>
            <w:left w:val="none" w:sz="0" w:space="0" w:color="auto"/>
            <w:bottom w:val="none" w:sz="0" w:space="0" w:color="auto"/>
            <w:right w:val="none" w:sz="0" w:space="0" w:color="auto"/>
          </w:divBdr>
        </w:div>
        <w:div w:id="13214218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gi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javascript:void(0);"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240</Words>
  <Characters>1372</Characters>
  <Application>Microsoft Office Word</Application>
  <DocSecurity>0</DocSecurity>
  <Lines>11</Lines>
  <Paragraphs>3</Paragraphs>
  <ScaleCrop>false</ScaleCrop>
  <Company/>
  <LinksUpToDate>false</LinksUpToDate>
  <CharactersWithSpaces>1609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cheng</dc:creator>
  <cp:keywords/>
  <dc:description/>
  <cp:lastModifiedBy>cheng</cp:lastModifiedBy>
  <cp:revision>2</cp:revision>
  <dcterms:created xsi:type="dcterms:W3CDTF">2015-08-31T03:28:00Z</dcterms:created>
  <dcterms:modified xsi:type="dcterms:W3CDTF">2015-08-31T03:28:00Z</dcterms:modified>
</cp:coreProperties>
</file>