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E1F" w:rsidRPr="00F12E1F" w:rsidRDefault="00F12E1F" w:rsidP="00F12E1F">
      <w:pPr>
        <w:widowControl/>
        <w:pBdr>
          <w:bottom w:val="single" w:sz="6" w:space="8" w:color="E7E7EB"/>
        </w:pBdr>
        <w:spacing w:after="210"/>
        <w:jc w:val="left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r w:rsidRPr="00F12E1F">
        <w:rPr>
          <w:rFonts w:ascii="Helvetica" w:eastAsia="宋体" w:hAnsi="Helvetica" w:cs="Helvetica"/>
          <w:color w:val="000000"/>
          <w:kern w:val="0"/>
          <w:sz w:val="36"/>
          <w:szCs w:val="36"/>
        </w:rPr>
        <w:t>【塾亲访谈】</w:t>
      </w:r>
      <w:bookmarkStart w:id="0" w:name="_GoBack"/>
      <w:r w:rsidRPr="00F12E1F">
        <w:rPr>
          <w:rFonts w:ascii="Helvetica" w:eastAsia="宋体" w:hAnsi="Helvetica" w:cs="Helvetica"/>
          <w:color w:val="000000"/>
          <w:kern w:val="0"/>
          <w:sz w:val="36"/>
          <w:szCs w:val="36"/>
        </w:rPr>
        <w:t>功夫在诗外，轻学习不是鸿毛，是翅膀！</w:t>
      </w:r>
      <w:bookmarkEnd w:id="0"/>
    </w:p>
    <w:p w:rsidR="00F12E1F" w:rsidRPr="00F12E1F" w:rsidRDefault="00F12E1F" w:rsidP="00F12E1F">
      <w:pPr>
        <w:widowControl/>
        <w:spacing w:line="300" w:lineRule="atLeast"/>
        <w:jc w:val="left"/>
        <w:rPr>
          <w:rFonts w:ascii="Helvetica" w:eastAsia="宋体" w:hAnsi="Helvetica" w:cs="Helvetica"/>
          <w:color w:val="000000"/>
          <w:kern w:val="0"/>
          <w:sz w:val="2"/>
          <w:szCs w:val="2"/>
        </w:rPr>
      </w:pPr>
      <w:r w:rsidRPr="00F12E1F">
        <w:rPr>
          <w:rFonts w:ascii="Helvetica" w:eastAsia="宋体" w:hAnsi="Helvetica" w:cs="Helvetica"/>
          <w:color w:val="8C8C8C"/>
          <w:kern w:val="0"/>
          <w:sz w:val="24"/>
          <w:szCs w:val="24"/>
        </w:rPr>
        <w:t>2015-08-19</w:t>
      </w:r>
      <w:r w:rsidRPr="00F12E1F">
        <w:rPr>
          <w:rFonts w:ascii="Helvetica" w:eastAsia="宋体" w:hAnsi="Helvetica" w:cs="Helvetica"/>
          <w:color w:val="000000"/>
          <w:kern w:val="0"/>
          <w:sz w:val="2"/>
          <w:szCs w:val="2"/>
        </w:rPr>
        <w:t> </w:t>
      </w:r>
      <w:hyperlink r:id="rId6" w:history="1">
        <w:r w:rsidRPr="00F12E1F">
          <w:rPr>
            <w:rFonts w:ascii="Helvetica" w:eastAsia="宋体" w:hAnsi="Helvetica" w:cs="Helvetica"/>
            <w:vanish/>
            <w:color w:val="607FA6"/>
            <w:kern w:val="0"/>
            <w:sz w:val="24"/>
            <w:szCs w:val="24"/>
          </w:rPr>
          <w:t>学道家塾</w:t>
        </w:r>
      </w:hyperlink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﻿﻿</w:t>
      </w:r>
      <w:r w:rsidRPr="00F12E1F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矩形 3" descr="http://mmbiz.qpic.cn/mmbiz/OmNRpEiaRLgP4VIbHbsxg1icy3ZOyaibfJVKXGib8ic4untt0riaFkaENM8GhjnCOcCuBhFuNxNIbTgt8ptgSlwyAY2w/640?wx_fmt=pn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EA336A" id="矩形 3" o:spid="_x0000_s1026" alt="http://mmbiz.qpic.cn/mmbiz/OmNRpEiaRLgP4VIbHbsxg1icy3ZOyaibfJVKXGib8ic4untt0riaFkaENM8GhjnCOcCuBhFuNxNIbTgt8ptgSlwyAY2w/640?wx_fmt=pn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69rnrVAMAAGoGAAAOAAAAAAAAAAAAAAAAAC4C&#10;AABkcnMvZTJvRG9jLnhtbFBLAQItABQABgAIAAAAIQBMoOks2AAAAAMBAAAPAAAAAAAAAAAAAAAA&#10;AK4FAABkcnMvZG93bnJldi54bWxQSwUGAAAAAAQABADzAAAAswYAAAAA&#10;" filled="f" stroked="f">
                <o:lock v:ext="edit" aspectratio="t"/>
                <w10:anchorlock/>
              </v:rect>
            </w:pict>
          </mc:Fallback>
        </mc:AlternateConten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塾亲访谈丨第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3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期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b/>
          <w:bCs/>
          <w:color w:val="FFC000"/>
          <w:kern w:val="0"/>
          <w:sz w:val="30"/>
          <w:szCs w:val="30"/>
        </w:rPr>
        <w:t>中国企业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30"/>
          <w:szCs w:val="30"/>
        </w:rPr>
        <w:t>“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30"/>
          <w:szCs w:val="30"/>
        </w:rPr>
        <w:t>互联网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30"/>
          <w:szCs w:val="30"/>
        </w:rPr>
        <w:t>+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30"/>
          <w:szCs w:val="30"/>
        </w:rPr>
        <w:t>轻学习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30"/>
          <w:szCs w:val="30"/>
        </w:rPr>
        <w:t>”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30"/>
          <w:szCs w:val="30"/>
        </w:rPr>
        <w:t>实践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互联网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+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轻学习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是当前中国企业内部人才培养、组织学习的热点话题，包括企业内部课程微课化转型、互联网在线学习平台建设等方面。轻学习一方面有赖企业积极实践，另一方面需要业界之间思想、经验乃至痛点共同碰撞。为推动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互联网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+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轻学习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发展，学道家塾社群特别开展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互联网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+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轻学习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t>实践应用访谈行动。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w:lastRenderedPageBreak/>
        <mc:AlternateContent>
          <mc:Choice Requires="wps">
            <w:drawing>
              <wp:inline distT="0" distB="0" distL="0" distR="0">
                <wp:extent cx="9753600" cy="9753600"/>
                <wp:effectExtent l="0" t="0" r="0" b="0"/>
                <wp:docPr id="2" name="矩形 2" descr="http://mmbiz.qpic.cn/mmbiz/OmNRpEiaRLgNK2tHBgSk56vBYBIxyyuVyZ9PkDWkbX1xuDHF555IvHfDxQkOlcPjYKH384oMfMd91YPmlORMicicA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753600" cy="975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E966B0" id="矩形 2" o:spid="_x0000_s1026" alt="http://mmbiz.qpic.cn/mmbiz/OmNRpEiaRLgNK2tHBgSk56vBYBIxyyuVyZ9PkDWkbX1xuDHF555IvHfDxQkOlcPjYKH384oMfMd91YPmlORMicicA/640?wx_fmt=jpeg&amp;tp=webp&amp;wxfrom=5&amp;wx_lazy=1" style="width:768pt;height:76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" filled="f" stroked="f">
                <o:lock v:ext="edit" aspectratio="t"/>
                <w10:anchorlock/>
              </v:rect>
            </w:pict>
          </mc:Fallback>
        </mc:AlternateContent>
      </w:r>
    </w:p>
    <w:p w:rsidR="00F12E1F" w:rsidRPr="00F12E1F" w:rsidRDefault="00F12E1F" w:rsidP="00F12E1F">
      <w:pPr>
        <w:widowControl/>
        <w:spacing w:line="480" w:lineRule="atLeast"/>
        <w:ind w:right="48"/>
        <w:jc w:val="left"/>
        <w:rPr>
          <w:rFonts w:ascii="Helvetica" w:eastAsia="宋体" w:hAnsi="Helvetica" w:cs="Helvetica"/>
          <w:color w:val="FCB42B"/>
          <w:kern w:val="0"/>
          <w:sz w:val="18"/>
          <w:szCs w:val="18"/>
        </w:rPr>
      </w:pPr>
      <w:r w:rsidRPr="00F12E1F">
        <w:rPr>
          <w:rFonts w:ascii="微软雅黑" w:eastAsia="微软雅黑" w:hAnsi="微软雅黑" w:cs="Helvetica" w:hint="eastAsia"/>
          <w:b/>
          <w:bCs/>
          <w:color w:val="FFC000"/>
          <w:kern w:val="0"/>
          <w:sz w:val="27"/>
          <w:szCs w:val="27"/>
          <w:shd w:val="clear" w:color="auto" w:fill="FFFFFF"/>
        </w:rPr>
        <w:lastRenderedPageBreak/>
        <w:t>李晓欣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微软雅黑" w:eastAsia="微软雅黑" w:hAnsi="微软雅黑" w:cs="Helvetica" w:hint="eastAsia"/>
          <w:color w:val="FFC000"/>
          <w:kern w:val="0"/>
          <w:szCs w:val="21"/>
          <w:shd w:val="clear" w:color="auto" w:fill="FFFFFF"/>
        </w:rPr>
        <w:t>金融学博士，招银大学暨总行培训中心副总。先后在招商银行总行战略发展部和人力资源部从事管理工作逾16年。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4"/>
          <w:szCs w:val="24"/>
        </w:rPr>
        <w:br/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b/>
          <w:bCs/>
          <w:color w:val="FFC000"/>
          <w:kern w:val="0"/>
          <w:sz w:val="23"/>
          <w:szCs w:val="23"/>
        </w:rPr>
        <w:t>主要社会兼职：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国际绩效改进协会中国分会创始会员，领越领导力课程认证讲师，国际行动学习认证教练等。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b/>
          <w:bCs/>
          <w:color w:val="FFC000"/>
          <w:kern w:val="0"/>
          <w:sz w:val="23"/>
          <w:szCs w:val="23"/>
        </w:rPr>
        <w:t>主要研究领域：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银行战略管理，企业大学规划与管理，人才发展战略与实施，学习与发展体系建设，知识管理体系规划与管理，组织与个人绩效管理等。公开发表过大量研究成果，编著有管理类专著数本。</w:t>
      </w:r>
    </w:p>
    <w:p w:rsidR="00F12E1F" w:rsidRPr="00F12E1F" w:rsidRDefault="00F12E1F" w:rsidP="00F12E1F">
      <w:pPr>
        <w:widowControl/>
        <w:spacing w:line="300" w:lineRule="atLeast"/>
        <w:ind w:firstLine="420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2014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年，招商银行确定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轻型银行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的战略转型方向，为之打造了相应的轻型学习发展体系。招行出台专业序列管理办法、培训积分管理办法等，使学习与人才发展、人才评价紧密相连；推出招银大学微信平台、招银大学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APP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客户端、微课，使学习体验轻型化。本期【中国企业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互联网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+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轻学习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7F7F7F"/>
          <w:kern w:val="0"/>
          <w:sz w:val="23"/>
          <w:szCs w:val="23"/>
        </w:rPr>
        <w:t>实践】塾亲访谈邀请到招银大学暨总行培训中心副总李晓欣，与读者分享招银大学轻学习平台建设的实战真知。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“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轻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”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不是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“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轻飘飘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”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，反而需要更深的内功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OmNRpEiaRLgNK2tHBgSk56vBYBIxyyuVyCqNBdcoY0DGX93Oibb5GBiab4J5v4omxniaAibm2Hrt8Rlc3jsYfTesVVQ/640?wx_fmt=pn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740F0D" id="矩形 1" o:spid="_x0000_s1026" alt="http://mmbiz.qpic.cn/mmbiz/OmNRpEiaRLgNK2tHBgSk56vBYBIxyyuVyCqNBdcoY0DGX93Oibb5GBiab4J5v4omxniaAibm2Hrt8Rlc3jsYfTesVVQ/640?wx_fmt=pn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FrbP3VIDAABpBgAADgAAAAAAAAAAAAAAAAAuAgAA&#10;ZHJzL2Uyb0RvYy54bWxQSwECLQAUAAYACAAAACEATKDpLNgAAAADAQAADwAAAAAAAAAAAAAAAACs&#10;BQAAZHJzL2Rvd25yZXYueG1sUEsFBgAAAAAEAAQA8wAAALEGAAAAAA==&#10;" filled="f" stroked="f">
                <o:lock v:ext="edit" aspectratio="t"/>
                <w10:anchorlock/>
              </v:rect>
            </w:pict>
          </mc:Fallback>
        </mc:AlternateConten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谈到招银大学为什么要进行轻型化学习，李晓欣介绍说，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一是顺应社会发展趋势。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互联网时代，人们交往形态和沟通方式发生改变，信息处在快速迭代中；新一代学习主体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80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后、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90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后有着个性化的学习需求。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二是顺应银行内部转型需求。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传统商业银行的主要赢利手段是信贷业务的利差，而在大资管时代，商业银行与投行进一步融合。在这个运作过程中，商业银行更加强调投入和产出，对投入产出比、投入和产出的间隔提出了新的要求。特别是互联网金融的发展，对人才的争夺越来越激烈，外部的诱惑让人才产生快速发展的需求，以往的培训特别是在领导力、专业能力的培训上采用的内容、形式、渠道等组合拳必须进行改革，以较快适应组织和培训对象的需求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lastRenderedPageBreak/>
        <w:t>在这样的时代和行业背景下，招银大学对培训的认知被全面刷新。招银大学的轻学习是全方位的轻，从理念、管理、流程、渠道、内容对其进行全面配套，让培训向更高的层次进发。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轻绝不意味着内容简单或碎片化，而是更加的体系化。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当你以更轻的形式去操作时，反而对体系化、科学性、前瞻性有更高的要求。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李晓欣说，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‘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功夫在诗外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’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，一首诗看似简单，只有几句话，但背后有着诗人大量的阅读、思考和领悟，这样呈现出来的诗才能内涵丰富，意境深远。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轻学习看起来轻，但不是轻飘飘的轻，内功要练得更好。在李晓欣看来，无法转化为生产力的培训，无谓消耗大量时间、人力、物力资源的培训，没有做到集约规划的培训都不是轻型学习。轻型学习发展体系，将降低培训的资源消耗，以集约高效的方式，切实提升员工专业能力，使培训真正转化为生产力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“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轻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”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理念：让培训真正产生生产力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轻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理念塑造统一的价值观，作为衡量培训效果的标准。招行把培训作为人才发展的一个重要环节，并嵌入到人力资源管理中去。招行最近几年在人力资源管理上的动作是比较大的，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培训所追求的就是为招行打造一支素质优秀、结构合理、生生不息的优秀人才队伍，这个是我们的理念。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李晓欣说，衡量培训产出的时候，关注更多的是对发展人才产生的效能。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怎样衡量培训的投入产出比？这需要科学性、数据化的衡量体系。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为此，招银大学提出了效能评估的概念，用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培训效能指数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作为衡量标准。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培训效能指数有各方面的衡量指标，并且能够落地，这对整个学习形态组织的建设有很大的促动作用。不同的业务条线、分支机构有各自相应的培训效能指数，这样就建立起一个轻型化的评估体系。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不同于以往的满意度调查，培训效能指数具有可操作性、可量化、可评估并能够不断完善，这样的指标才是一个组织真正可以运用的，可以评估培训效能的。培训效能指数是招银大学做培训效能评估的一个重要工具，追求效果和产能，而非规模和形式，让培训真正产生生产力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“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轻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”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管理：让培训管理随时随地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lastRenderedPageBreak/>
        <w:t>招行正式员工将近七万人，其中不包括外包的业务人员。管理对这样一个庞大的机构来说，历来是一个很大的事情。怎么分层、分类、有针对性地做好培训管理，让全行实现知识的传承共享，使招行的文化、知识等宝贵的财富能够不走样地传递到每一个员工身上去，招银大学做了很多探索，而培训管理是一个重要的保障手段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招银大学在培训管理中承担顶层设计和管理的功能。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招行的业务条线和分行都具有培训管理的职责，这一层次的单位加起来就有八九十个，下面还有更细的单位。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如此多的单位能够跟着招银大学的步骤去做培训管理，在以往没有轻的培训管理的时候是非常困难的，只能是出些制度，出一些操作指引，或者开一些会。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李晓欣谈到，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搭建了学习管理系统后，能够让学习管理随时随地。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学习管理系统使各个层级的培训管理人员在统一的平台上，在统一的管理流程的指引下进行培训和管理的工作，并共享大量的资源。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例如，分行要举办领导力的培训，分行的培训管理人员可以在学习管理系统上完成整个培训组织管理，从培训方案设计、费用审批、场地预定、学员筛选和通知，到培训班的管理、培训课件的分享、培训效果评估、培训费的结算管理、数据分析等，都可以在系统上一条龙完成，实现了全行无纸化培训管理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在线的学习管理系统使招银大学对全行的培训管理、培训效果一目了然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，所有的环节都能查到、都能掌控。硬件上有了保障，软件上也有不少探索和尝试。其中，学习积分制度的推行使学习与人才发展结合起来。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学习积分制为各个岗位搭建学习地图，开发关键岗位的积分课程体系，制定学习积分的计算方法。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每个员工都有个人学习账户，全行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30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余个专业序列初、中、高、资深、首席层级员工有不同的积分值要求。积分既可以搭建员工成长的阶梯，也可以作为一个桥梁。比如可以通过学习相应岗位的积分课程，达到转岗的目的。除了学习规定课程，员工还可以选择当兼职教师、课程开发等工作来积分。员工的年度考评也跟积分有关系。专业职位序列的晋升、转岗、年度考评都与积分挂钩，促进员工从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要我学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向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我要学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转变。系统借助大数据分析等智能工具，记录全行员工学习成长轨迹，实现智能化管理。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学习管理系统，让流程也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轻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起来。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 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审批、评估都在系统上进行，整个流程优化，实现更高的效率。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“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轻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”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体验：让学习随时随地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银行有大量一线员工，针对这些员工的培训，工农中建四大国有银行在全国各地都有培训中心。而招行作为商业银行，很难在全国各地设点，一线员工的培训主要采取在线学习的形式。以往的在线学习，员工要回家后，打开电脑，登录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e-learing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平台进行。如今，开发了招银大学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APP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客户端，上线了大量的微课程，员工可以随时随地学习，特别受他们的欢迎。比如零售条线要做一个新业务的培训，只需将附带考试的课件推送到所辖员工的移动学习端，规定他在制定的时间完成考试即可。谁学习了，考试成绩如何，在后台一目了然。按照员工的不同发展需求，推送针对性知识的做法，减少了一线员工的重复学习与无效学习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 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传统培训以脱产集中面授方式为主，讲师单向讲授制度规范较多，大费行部周章，占用员工宝贵时间，却未能满足工作实际需求。与互联网思维相适应的轻型培训，是一种用户友好的轻型学习体验，其形式更便捷，更易于员工接受，其内容更实用，更贴近工作实际，其对象更普适，覆盖全行员工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李晓欣说。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轻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体验的培训化整为零，删繁就简，碎片化的知识点方便员工随时、随地、随需、随身学习，满足业务知识持续更新。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对于领导力等需要面授的课程，招银大学也做了轻型化的载体。现场学员都有一台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iPad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，实现学习课件无纸化，资料学习、讨论、效果评估都通过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iPad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完成。招银大学的整个培训规模在扩大，现场培训也在扩大，但现场培训占比在不断降低。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“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轻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”</w:t>
      </w:r>
      <w:r w:rsidRPr="00F12E1F">
        <w:rPr>
          <w:rFonts w:ascii="Helvetica" w:eastAsia="宋体" w:hAnsi="Helvetica" w:cs="Helvetica"/>
          <w:b/>
          <w:bCs/>
          <w:color w:val="FFC000"/>
          <w:kern w:val="0"/>
          <w:sz w:val="27"/>
          <w:szCs w:val="27"/>
        </w:rPr>
        <w:t>内容：一次开发，全行共享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轻内容，不是把内容简化了，而是建立了一个大的知识管理系统。实现分条线、分专业的结构化的知识管理，将各岗位序列课程体系、培训课件、业务案例、业务规范等整合起来，建立一个全行共享的知识库。比如分行要办一个新员工培训班，新员工要学的东西全都在知识管理系统上。就想药店抓药一样，分行培训管理者只需把知识抓取到这个培训班里来，不需要再去研究新员工要学哪些课程。实现一次开发，全行共享。减少了大量重复劳动和浪费实现学习资源的复用和共享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在采访中，李晓欣多次提到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系统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这个词，上文提到学习管理系统、知识管理系统，招银大学到底有多少个系统呢？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lastRenderedPageBreak/>
        <w:t>事实上，从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2011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年开始，招银大学致力于建设集在线学习、在线考试、视频学习、模拟银行、数字图书馆、知识管理、学习管理、移动学习等九大系统于一体的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云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学习服务门户，梳理和优化基于云计算技术的系统底层架构。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被问及招银大学轻学习实践中面临的困难，李晓欣直指这些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系统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：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我们这个系统开发的需求很复杂，国内外都没有现成的学习系统，把理想的东西转化为可以在系统上实现的东西，是最难的。</w:t>
      </w:r>
      <w:r w:rsidRPr="00F12E1F">
        <w:rPr>
          <w:rFonts w:ascii="Helvetica" w:eastAsia="宋体" w:hAnsi="Helvetica" w:cs="Helvetica"/>
          <w:color w:val="FFC000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没有系统，用人工的方法做大批量课程开发、积分体系建设、员工账户管理，是无法想象的。</w:t>
      </w: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F12E1F" w:rsidRPr="00F12E1F" w:rsidRDefault="00F12E1F" w:rsidP="00F12E1F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“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摸清企业本身的需求。不仅要满足领导、员工、客户的需求，更要站在一个更高、更远的角度去发现需求，引领需求。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”</w:t>
      </w:r>
      <w:r w:rsidRPr="00F12E1F">
        <w:rPr>
          <w:rFonts w:ascii="Helvetica" w:eastAsia="宋体" w:hAnsi="Helvetica" w:cs="Helvetica"/>
          <w:color w:val="3E3E3E"/>
          <w:kern w:val="0"/>
          <w:sz w:val="23"/>
          <w:szCs w:val="23"/>
        </w:rPr>
        <w:t>作为过来人，李晓欣对想要进行轻学习实践的企业如是说。</w:t>
      </w:r>
    </w:p>
    <w:p w:rsidR="00561BF0" w:rsidRPr="00F12E1F" w:rsidRDefault="00561BF0"/>
    <w:sectPr w:rsidR="00561BF0" w:rsidRPr="00F12E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D1F" w:rsidRDefault="00714D1F" w:rsidP="00F12E1F">
      <w:r>
        <w:separator/>
      </w:r>
    </w:p>
  </w:endnote>
  <w:endnote w:type="continuationSeparator" w:id="0">
    <w:p w:rsidR="00714D1F" w:rsidRDefault="00714D1F" w:rsidP="00F12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D1F" w:rsidRDefault="00714D1F" w:rsidP="00F12E1F">
      <w:r>
        <w:separator/>
      </w:r>
    </w:p>
  </w:footnote>
  <w:footnote w:type="continuationSeparator" w:id="0">
    <w:p w:rsidR="00714D1F" w:rsidRDefault="00714D1F" w:rsidP="00F12E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64D"/>
    <w:rsid w:val="0045764D"/>
    <w:rsid w:val="00561BF0"/>
    <w:rsid w:val="00714D1F"/>
    <w:rsid w:val="00F1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2FD0EF-8548-41E9-9AEE-7BD4E73A1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F12E1F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12E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12E1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12E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12E1F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F12E1F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Emphasis"/>
    <w:basedOn w:val="a0"/>
    <w:uiPriority w:val="20"/>
    <w:qFormat/>
    <w:rsid w:val="00F12E1F"/>
    <w:rPr>
      <w:i/>
      <w:iCs/>
    </w:rPr>
  </w:style>
  <w:style w:type="character" w:customStyle="1" w:styleId="apple-converted-space">
    <w:name w:val="apple-converted-space"/>
    <w:basedOn w:val="a0"/>
    <w:rsid w:val="00F12E1F"/>
  </w:style>
  <w:style w:type="character" w:styleId="a6">
    <w:name w:val="Hyperlink"/>
    <w:basedOn w:val="a0"/>
    <w:uiPriority w:val="99"/>
    <w:semiHidden/>
    <w:unhideWhenUsed/>
    <w:rsid w:val="00F12E1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12E1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F12E1F"/>
    <w:rPr>
      <w:b/>
      <w:bCs/>
    </w:rPr>
  </w:style>
  <w:style w:type="character" w:customStyle="1" w:styleId="135brush">
    <w:name w:val="135brush"/>
    <w:basedOn w:val="a0"/>
    <w:rsid w:val="00F12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8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1268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2015-08-31T03:09:00Z</dcterms:created>
  <dcterms:modified xsi:type="dcterms:W3CDTF">2015-08-31T03:10:00Z</dcterms:modified>
</cp:coreProperties>
</file>